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svg" ContentType="image/svg+xml"/>
  <Override PartName="/word/media/image2.svg" ContentType="image/svg+xml"/>
  <Override PartName="/word/media/image3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center"/>
        <w:rPr>
          <w:rFonts w:hint="eastAsia" w:ascii="黑体" w:hAnsi="黑体" w:eastAsia="黑体" w:cs="黑体"/>
          <w:sz w:val="40"/>
          <w:szCs w:val="48"/>
          <w:lang w:val="en-US" w:eastAsia="zh-Hans"/>
        </w:rPr>
      </w:pPr>
    </w:p>
    <w:p>
      <w:pPr>
        <w:wordWrap/>
        <w:jc w:val="center"/>
        <w:rPr>
          <w:rFonts w:hint="eastAsia" w:ascii="黑体" w:hAnsi="黑体" w:eastAsia="黑体" w:cs="黑体"/>
          <w:color w:val="FF0000"/>
          <w:sz w:val="40"/>
          <w:szCs w:val="48"/>
          <w:lang w:val="en-US" w:eastAsia="zh-Hans"/>
        </w:rPr>
      </w:pPr>
    </w:p>
    <w:p>
      <w:pPr>
        <w:wordWrap/>
        <w:jc w:val="right"/>
        <w:rPr>
          <w:rFonts w:hint="eastAsia" w:ascii="黑体" w:hAnsi="黑体" w:eastAsia="黑体" w:cs="黑体"/>
          <w:color w:val="0012F4"/>
          <w:sz w:val="48"/>
          <w:szCs w:val="56"/>
          <w:lang w:val="en-US" w:eastAsia="zh-Hans"/>
        </w:rPr>
      </w:pPr>
      <w:r>
        <w:rPr>
          <w:rFonts w:hint="eastAsia" w:ascii="黑体" w:hAnsi="黑体" w:eastAsia="黑体" w:cs="黑体"/>
          <w:color w:val="0012F4"/>
          <w:sz w:val="48"/>
          <w:szCs w:val="56"/>
          <w:lang w:val="en-US" w:eastAsia="zh-Hans"/>
        </w:rPr>
        <w:t>土星云</w:t>
      </w:r>
    </w:p>
    <w:p>
      <w:pPr>
        <w:jc w:val="right"/>
        <w:rPr>
          <w:rFonts w:hint="eastAsia" w:ascii="黑体" w:hAnsi="黑体" w:eastAsia="黑体" w:cs="黑体"/>
          <w:color w:val="auto"/>
          <w:sz w:val="36"/>
          <w:szCs w:val="44"/>
          <w:lang w:val="en-US" w:eastAsia="zh-Hans"/>
        </w:rPr>
      </w:pPr>
      <w:r>
        <w:rPr>
          <w:rFonts w:hint="eastAsia" w:ascii="黑体" w:hAnsi="黑体" w:eastAsia="黑体" w:cs="黑体"/>
          <w:color w:val="auto"/>
          <w:sz w:val="36"/>
          <w:szCs w:val="44"/>
          <w:lang w:val="en-US" w:eastAsia="zh-Hans"/>
        </w:rPr>
        <w:t>分布式存储系统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Hans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Hans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95250</wp:posOffset>
                </wp:positionV>
                <wp:extent cx="5515610" cy="3693795"/>
                <wp:effectExtent l="0" t="0" r="21590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0455" y="1948180"/>
                          <a:ext cx="5515610" cy="3693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114300" distR="114300">
                                  <wp:extent cx="5204460" cy="3306445"/>
                                  <wp:effectExtent l="0" t="0" r="2540" b="20955"/>
                                  <wp:docPr id="11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4460" cy="3306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8pt;margin-top:7.5pt;height:290.85pt;width:434.3pt;z-index:251663360;mso-width-relative:page;mso-height-relative:page;" fillcolor="#FFFFFF [3201]" filled="t" stroked="f" coordsize="21600,21600" o:gfxdata="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P05e20gAAAAcBAAAPAAAA&#10;AAAAAAEAIAAAADgAAABkcnMvZG93bnJldi54bWxQSwECFAAUAAAACACHTuJA5yRyPT4CAABOBAAA&#10;DgAAAAAAAAABACAAAAA3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114300" distR="114300">
                            <wp:extent cx="5204460" cy="3306445"/>
                            <wp:effectExtent l="0" t="0" r="2540" b="20955"/>
                            <wp:docPr id="11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4460" cy="3306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jc w:val="center"/>
        <w:rPr>
          <w:rFonts w:hint="eastAsia"/>
          <w:sz w:val="28"/>
          <w:szCs w:val="36"/>
          <w:lang w:val="en-US" w:eastAsia="zh-Hans"/>
        </w:rPr>
      </w:pPr>
      <w:r>
        <w:rPr>
          <w:rFonts w:hint="eastAsia" w:ascii="黑体" w:hAnsi="黑体" w:eastAsia="黑体" w:cs="黑体"/>
          <w:color w:val="0012F4"/>
          <w:sz w:val="28"/>
          <w:szCs w:val="36"/>
          <w:lang w:eastAsia="zh-Han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45085</wp:posOffset>
            </wp:positionV>
            <wp:extent cx="266065" cy="266065"/>
            <wp:effectExtent l="0" t="0" r="13335" b="13335"/>
            <wp:wrapNone/>
            <wp:docPr id="8" name="图片 8" descr="4530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53077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color w:val="0012F4"/>
          <w:lang w:eastAsia="zh-Han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54610</wp:posOffset>
            </wp:positionV>
            <wp:extent cx="295910" cy="295910"/>
            <wp:effectExtent l="0" t="0" r="8890" b="8255"/>
            <wp:wrapNone/>
            <wp:docPr id="10" name="图片 10" descr="4450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45070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color w:val="0012F4"/>
          <w:lang w:eastAsia="zh-Han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66675</wp:posOffset>
            </wp:positionV>
            <wp:extent cx="250190" cy="250190"/>
            <wp:effectExtent l="0" t="0" r="3810" b="3810"/>
            <wp:wrapNone/>
            <wp:docPr id="9" name="图片 9" descr="4520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52055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color w:val="0012F4"/>
          <w:sz w:val="28"/>
          <w:szCs w:val="36"/>
          <w:lang w:val="en-US" w:eastAsia="zh-Hans"/>
        </w:rPr>
        <w:t>国产自主可控</w:t>
      </w:r>
      <w:r>
        <w:rPr>
          <w:rFonts w:hint="default"/>
          <w:sz w:val="28"/>
          <w:szCs w:val="36"/>
          <w:lang w:eastAsia="zh-Hans"/>
        </w:rPr>
        <w:t xml:space="preserve">         </w:t>
      </w:r>
      <w:r>
        <w:rPr>
          <w:rFonts w:hint="eastAsia" w:ascii="黑体" w:hAnsi="黑体" w:eastAsia="黑体" w:cs="黑体"/>
          <w:color w:val="0012F4"/>
          <w:sz w:val="28"/>
          <w:szCs w:val="36"/>
          <w:lang w:val="en-US" w:eastAsia="zh-Hans"/>
        </w:rPr>
        <w:t>超低功耗</w:t>
      </w:r>
      <w:r>
        <w:rPr>
          <w:rFonts w:hint="default"/>
          <w:sz w:val="28"/>
          <w:szCs w:val="36"/>
          <w:lang w:eastAsia="zh-Hans"/>
        </w:rPr>
        <w:t xml:space="preserve">          </w:t>
      </w:r>
      <w:r>
        <w:rPr>
          <w:rFonts w:hint="eastAsia" w:ascii="黑体" w:hAnsi="黑体" w:eastAsia="黑体" w:cs="黑体"/>
          <w:color w:val="0012F4"/>
          <w:sz w:val="28"/>
          <w:szCs w:val="36"/>
          <w:lang w:val="en-US" w:eastAsia="zh-Hans"/>
        </w:rPr>
        <w:t>超高性能</w:t>
      </w:r>
    </w:p>
    <w:p>
      <w:pPr>
        <w:rPr>
          <w:rFonts w:hint="eastAsia"/>
          <w:lang w:val="en-US" w:eastAsia="zh-Hans"/>
        </w:rPr>
      </w:pPr>
    </w:p>
    <w:p>
      <w:pPr>
        <w:jc w:val="center"/>
        <w:rPr>
          <w:rFonts w:hint="eastAsia"/>
          <w:lang w:val="en-US" w:eastAsia="zh-Hans"/>
        </w:rPr>
      </w:pPr>
    </w:p>
    <w:p>
      <w:pPr>
        <w:jc w:val="center"/>
        <w:rPr>
          <w:rFonts w:hint="eastAsia"/>
          <w:lang w:eastAsia="zh-Hans"/>
        </w:rPr>
      </w:pPr>
    </w:p>
    <w:p>
      <w:pPr>
        <w:jc w:val="center"/>
        <w:rPr>
          <w:rFonts w:hint="eastAsia"/>
          <w:lang w:val="en-US" w:eastAsia="zh-Hans"/>
        </w:rPr>
      </w:pPr>
      <w:bookmarkStart w:id="0" w:name="_GoBack"/>
      <w:bookmarkEnd w:id="0"/>
    </w:p>
    <w:p>
      <w:pPr>
        <w:jc w:val="center"/>
        <w:rPr>
          <w:rFonts w:hint="eastAsia"/>
          <w:lang w:eastAsia="zh-Hans"/>
        </w:rPr>
      </w:pPr>
    </w:p>
    <w:p>
      <w:pPr>
        <w:jc w:val="center"/>
        <w:rPr>
          <w:rFonts w:hint="eastAsia"/>
          <w:lang w:val="en-US" w:eastAsia="zh-Hans"/>
        </w:rPr>
      </w:pPr>
    </w:p>
    <w:p>
      <w:pPr>
        <w:jc w:val="center"/>
        <w:rPr>
          <w:rFonts w:hint="eastAsia"/>
          <w:lang w:val="en-US" w:eastAsia="zh-Hans"/>
        </w:rPr>
      </w:pPr>
    </w:p>
    <w:p>
      <w:pPr>
        <w:jc w:val="both"/>
        <w:rPr>
          <w:rFonts w:hint="eastAsia"/>
          <w:lang w:val="en-US" w:eastAsia="zh-Hans"/>
        </w:rPr>
      </w:pPr>
    </w:p>
    <w:p>
      <w:pPr>
        <w:jc w:val="center"/>
        <w:rPr>
          <w:rFonts w:hint="eastAsia"/>
          <w:sz w:val="28"/>
          <w:szCs w:val="36"/>
          <w:lang w:val="en-US" w:eastAsia="zh-Hans"/>
        </w:rPr>
      </w:pPr>
      <w:r>
        <w:rPr>
          <w:rFonts w:hint="eastAsia"/>
          <w:sz w:val="28"/>
          <w:szCs w:val="36"/>
          <w:lang w:val="en-US" w:eastAsia="zh-Hans"/>
        </w:rPr>
        <w:t>北京国科环宇科技股份有限公司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302895</wp:posOffset>
                </wp:positionV>
                <wp:extent cx="1069975" cy="469900"/>
                <wp:effectExtent l="6350" t="6350" r="15875" b="635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57575" y="9736455"/>
                          <a:ext cx="1069975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25pt;margin-top:23.85pt;height:37pt;width:84.25pt;z-index:251667456;mso-width-relative:page;mso-height-relative:page;" fillcolor="#FFFFFF [3201]" filled="t" stroked="t" coordsize="21600,21600" o:gfxdata="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WBOvFNsAAAAKAQAADwAAAAAAAAABACAAAAA4AAAAZHJzL2Rvd25yZXYueG1s&#10;UEsBAhQAFAAAAAgAh07iQBlKqThRAgAAlQQAAA4AAAAAAAAAAQAgAAAAQAEAAGRycy9lMm9Eb2Mu&#10;eG1sUEsFBgAAAAAGAAYAWQEAAAMGAAAAAA==&#10;">
                <v:fill on="t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Hans"/>
        </w:rPr>
        <w:t>北京国科环宇科技股份有限公司</w:t>
      </w:r>
    </w:p>
    <w:p>
      <w:pPr>
        <w:ind w:firstLine="560" w:firstLineChars="200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北京国科环宇科技股份有限公司成立于2004年，隶属于中科院，是一家自主可控的关键电子系统解决方案提供商。参与了载人航天工程、北斗卫星导航系统、高分辨率对地观测系统等国家重大专项。</w:t>
      </w:r>
    </w:p>
    <w:p>
      <w:pPr>
        <w:ind w:firstLine="560" w:firstLineChars="200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土星云分布式存储系统设计了基于军工电子技术的低功耗、导冷硬件设备，开发了基于“望获”实时操作系统内核的分布式存储管理软件，全部软硬件均具有自主知识产权，在提升产品性能时大大降低产品成本。</w:t>
      </w:r>
    </w:p>
    <w:p>
      <w:pPr>
        <w:ind w:firstLine="560" w:firstLineChars="200"/>
        <w:rPr>
          <w:rFonts w:hint="default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目前在北京、西安 、天津、上海 、成都、深圳、长沙等7个地区设立子公司和研发中心</w:t>
      </w:r>
      <w:r>
        <w:rPr>
          <w:rFonts w:hint="default"/>
          <w:sz w:val="28"/>
          <w:szCs w:val="28"/>
          <w:lang w:eastAsia="zh-Hans"/>
        </w:rPr>
        <w:t>。</w:t>
      </w:r>
      <w:r>
        <w:rPr>
          <w:rFonts w:hint="default"/>
          <w:lang w:eastAsia="zh-Hans"/>
        </w:rPr>
        <w:t xml:space="preserve">           </w:t>
      </w:r>
    </w:p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Hans"/>
        </w:rPr>
        <w:t>土星云分布式存储系统</w:t>
      </w:r>
      <w:r>
        <w:rPr>
          <w:rFonts w:hint="eastAsia" w:ascii="黑体" w:hAnsi="黑体" w:eastAsia="黑体" w:cs="黑体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SCR1-1000</w:t>
      </w:r>
    </w:p>
    <w:p>
      <w:pPr>
        <w:jc w:val="center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高稳定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低功耗的分布式存储系统</w:t>
      </w:r>
    </w:p>
    <w:p>
      <w:pPr>
        <w:ind w:left="1261" w:leftChars="0" w:hanging="1261" w:hangingChars="450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28"/>
          <w:szCs w:val="28"/>
          <w:u w:val="none"/>
          <w:lang w:val="en-US" w:eastAsia="zh-Hans" w:bidi="ar"/>
        </w:rPr>
        <w:t>自主可控</w:t>
      </w:r>
      <w:r>
        <w:rPr>
          <w:rFonts w:hint="default" w:ascii="宋体" w:hAnsi="宋体" w:eastAsia="宋体" w:cs="宋体"/>
          <w:b/>
          <w:bCs/>
          <w:i w:val="0"/>
          <w:color w:val="auto"/>
          <w:kern w:val="0"/>
          <w:sz w:val="28"/>
          <w:szCs w:val="28"/>
          <w:u w:val="none"/>
          <w:lang w:eastAsia="zh-Hans" w:bidi="ar"/>
        </w:rPr>
        <w:t>：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  <w:t>存储设备采用国产处理器，主板/操作系统/应用软件自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主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  <w:t>研发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  <w:t>；</w:t>
      </w:r>
    </w:p>
    <w:p>
      <w:pPr>
        <w:ind w:left="1260" w:hanging="1261" w:hangingChars="450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28"/>
          <w:szCs w:val="28"/>
          <w:u w:val="none"/>
          <w:lang w:val="en-US" w:eastAsia="zh-Hans" w:bidi="ar"/>
        </w:rPr>
        <w:t>超低功耗</w:t>
      </w:r>
      <w:r>
        <w:rPr>
          <w:rFonts w:hint="default" w:ascii="宋体" w:hAnsi="宋体" w:eastAsia="宋体" w:cs="宋体"/>
          <w:b/>
          <w:bCs/>
          <w:i w:val="0"/>
          <w:color w:val="auto"/>
          <w:kern w:val="0"/>
          <w:sz w:val="28"/>
          <w:szCs w:val="28"/>
          <w:u w:val="none"/>
          <w:lang w:eastAsia="zh-Hans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满负荷功耗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  <w:t>小于1千瓦/PB，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同时搭载自动节能技术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  <w:t>，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无人访问时自动进入睡眠模式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  <w:t>，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超低功耗运行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  <w:t>；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28"/>
          <w:szCs w:val="28"/>
          <w:u w:val="none"/>
          <w:lang w:val="en-US" w:eastAsia="zh-Hans" w:bidi="ar"/>
        </w:rPr>
        <w:t>易扩展</w:t>
      </w:r>
      <w:r>
        <w:rPr>
          <w:rFonts w:hint="default" w:ascii="宋体" w:hAnsi="宋体" w:eastAsia="宋体" w:cs="宋体"/>
          <w:b/>
          <w:bCs/>
          <w:i w:val="0"/>
          <w:color w:val="auto"/>
          <w:kern w:val="0"/>
          <w:sz w:val="28"/>
          <w:szCs w:val="28"/>
          <w:u w:val="none"/>
          <w:lang w:eastAsia="zh-Hans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分布式存储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  <w:t>，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高性能线性拓展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  <w:t>，EB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级容量规模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  <w:t>；</w:t>
      </w:r>
    </w:p>
    <w:p>
      <w:pPr>
        <w:ind w:left="1120" w:hanging="1121" w:hangingChars="400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28"/>
          <w:szCs w:val="28"/>
          <w:u w:val="none"/>
          <w:lang w:val="en-US" w:eastAsia="zh-Hans" w:bidi="ar"/>
        </w:rPr>
        <w:t>高性能</w:t>
      </w:r>
      <w:r>
        <w:rPr>
          <w:rFonts w:hint="default" w:ascii="宋体" w:hAnsi="宋体" w:eastAsia="宋体" w:cs="宋体"/>
          <w:b/>
          <w:bCs/>
          <w:i w:val="0"/>
          <w:color w:val="auto"/>
          <w:kern w:val="0"/>
          <w:sz w:val="28"/>
          <w:szCs w:val="28"/>
          <w:u w:val="none"/>
          <w:lang w:eastAsia="zh-Hans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超高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  <w:t>IO，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读写性能为所有节点之和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  <w:t>，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百亿小文件读写性能波动低于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eastAsia="zh-Hans" w:bidi="ar"/>
        </w:rPr>
        <w:t>10%。</w:t>
      </w:r>
    </w:p>
    <w:p>
      <w:pPr>
        <w:rPr>
          <w:rFonts w:hint="eastAsia"/>
          <w:lang w:val="en-US" w:eastAsia="zh-Hans"/>
        </w:rPr>
      </w:pPr>
    </w:p>
    <w:p>
      <w:pPr>
        <w:rPr>
          <w:rFonts w:hint="default"/>
          <w:b/>
          <w:bCs/>
          <w:sz w:val="21"/>
          <w:szCs w:val="21"/>
          <w:lang w:val="en-US" w:eastAsia="zh-Hans"/>
        </w:rPr>
      </w:pPr>
      <w:r>
        <w:rPr>
          <w:rFonts w:hint="eastAsia"/>
          <w:b/>
          <w:bCs/>
          <w:color w:val="0012F4"/>
          <w:sz w:val="32"/>
          <w:szCs w:val="32"/>
          <w:lang w:val="en-US" w:eastAsia="zh-Hans"/>
        </w:rPr>
        <w:t>产品参数</w:t>
      </w:r>
    </w:p>
    <w:tbl>
      <w:tblPr>
        <w:tblW w:w="8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1"/>
        <w:gridCol w:w="5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土星云分布式存储系统</w:t>
            </w:r>
          </w:p>
        </w:tc>
      </w:tr>
      <w:tr>
        <w:tblPrEx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929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SCR1-1000</w:t>
            </w:r>
          </w:p>
        </w:tc>
      </w:tr>
      <w:tr>
        <w:tblPrEx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标称容量</w:t>
            </w:r>
          </w:p>
        </w:tc>
        <w:tc>
          <w:tcPr>
            <w:tcW w:w="5929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1000TB</w:t>
            </w:r>
          </w:p>
        </w:tc>
      </w:tr>
      <w:tr>
        <w:tblPrEx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存储类型</w:t>
            </w:r>
          </w:p>
        </w:tc>
        <w:tc>
          <w:tcPr>
            <w:tcW w:w="5929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对象存储</w:t>
            </w:r>
          </w:p>
        </w:tc>
      </w:tr>
      <w:tr>
        <w:tblPrEx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访问接口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</w:t>
            </w:r>
          </w:p>
        </w:tc>
      </w:tr>
      <w:tr>
        <w:tblPrEx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数据冗余</w:t>
            </w:r>
          </w:p>
        </w:tc>
        <w:tc>
          <w:tcPr>
            <w:tcW w:w="5929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纠删码（M+N）</w:t>
            </w:r>
          </w:p>
        </w:tc>
      </w:tr>
      <w:tr>
        <w:tblPrEx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管理工具</w:t>
            </w:r>
          </w:p>
        </w:tc>
        <w:tc>
          <w:tcPr>
            <w:tcW w:w="5929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WEB界面/命令行/S3工具/手机APP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系统架构</w:t>
            </w:r>
          </w:p>
        </w:tc>
        <w:tc>
          <w:tcPr>
            <w:tcW w:w="5929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分布式存储（可弹性扩容至EB级别）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系统组成</w:t>
            </w:r>
          </w:p>
        </w:tc>
        <w:tc>
          <w:tcPr>
            <w:tcW w:w="5929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机柜*1/存储设备*16/交换机*1/直流电源*1</w:t>
            </w:r>
          </w:p>
        </w:tc>
      </w:tr>
      <w:tr>
        <w:tblPrEx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功耗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&lt;1kW</w:t>
            </w:r>
          </w:p>
        </w:tc>
      </w:tr>
      <w:tr>
        <w:tblPrEx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网络接口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2*10Gbps光纤以太网络接口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最大读写速率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&gt;10Gbps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AC220V±10%</w:t>
            </w:r>
          </w:p>
        </w:tc>
      </w:tr>
      <w:tr>
        <w:tblPrEx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核心部件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国产ARM+Linux</w:t>
            </w:r>
          </w:p>
        </w:tc>
      </w:tr>
      <w:tr>
        <w:tblPrEx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环境温度</w:t>
            </w:r>
          </w:p>
        </w:tc>
        <w:tc>
          <w:tcPr>
            <w:tcW w:w="5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-10℃—+50℃</w:t>
            </w:r>
          </w:p>
        </w:tc>
      </w:tr>
      <w:tr>
        <w:tblPrEx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存储温度</w:t>
            </w:r>
          </w:p>
        </w:tc>
        <w:tc>
          <w:tcPr>
            <w:tcW w:w="5929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-40℃—+70℃</w:t>
            </w:r>
          </w:p>
        </w:tc>
      </w:tr>
      <w:tr>
        <w:tblPrEx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防灾特性</w:t>
            </w:r>
          </w:p>
        </w:tc>
        <w:tc>
          <w:tcPr>
            <w:tcW w:w="5929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结构抗震/可选配耐火罩/提供灾后数据恢复服务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</w:t>
            </w:r>
          </w:p>
        </w:tc>
        <w:tc>
          <w:tcPr>
            <w:tcW w:w="5929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&lt;200kg</w:t>
            </w:r>
          </w:p>
        </w:tc>
      </w:tr>
      <w:tr>
        <w:tblPrEx>
          <w:shd w:val="clear"/>
        </w:tblPrEx>
        <w:trPr>
          <w:trHeight w:val="255" w:hRule="atLeast"/>
        </w:trPr>
        <w:tc>
          <w:tcPr>
            <w:tcW w:w="23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5929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600mm*800mm*1400mm</w:t>
            </w:r>
          </w:p>
        </w:tc>
      </w:tr>
    </w:tbl>
    <w:p>
      <w:pPr>
        <w:jc w:val="left"/>
        <w:rPr>
          <w:rFonts w:hint="default"/>
          <w:lang w:val="en-US" w:eastAsia="zh-Hans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Hans"/>
        </w:rPr>
        <w:t>土星云分布式存储设备</w:t>
      </w:r>
      <w:r>
        <w:rPr>
          <w:rFonts w:hint="default" w:ascii="黑体" w:hAnsi="黑体" w:eastAsia="黑体" w:cs="黑体"/>
          <w:b/>
          <w:bCs/>
          <w:sz w:val="30"/>
          <w:szCs w:val="30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SCD2-064</w:t>
      </w: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Hans" w:bidi="ar"/>
        </w:rPr>
      </w:pPr>
      <w:r>
        <w:rPr>
          <w:rFonts w:hint="eastAsia"/>
          <w:sz w:val="28"/>
          <w:szCs w:val="28"/>
          <w:lang w:val="en-US" w:eastAsia="zh-Hans"/>
        </w:rPr>
        <w:t>高稳定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低功耗的分布式存储系统</w:t>
      </w:r>
    </w:p>
    <w:p>
      <w:pPr>
        <w:ind w:left="1120" w:hanging="1121" w:hangingChars="400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自主可控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：存储设备采用国产处理器，主板/操作系统/应用软件自主研发</w:t>
      </w:r>
    </w:p>
    <w:p>
      <w:pPr>
        <w:ind w:left="1120" w:hanging="1121" w:hangingChars="400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超低功耗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满负荷功耗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小于55瓦，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同时搭载自动节能技术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，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无人访问时自动进入睡眠模式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，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超低功耗运行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；</w:t>
      </w:r>
    </w:p>
    <w:p>
      <w:pPr>
        <w:ind w:left="1120" w:hanging="1121" w:hangingChars="400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易扩展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分布式存储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，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高性能线性拓展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，EB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级容量规模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；</w:t>
      </w:r>
    </w:p>
    <w:p>
      <w:pPr>
        <w:ind w:left="1120" w:hanging="1121" w:hangingChars="400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高性能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超高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IO，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读写性能为所有节点之和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，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百亿小文件读写性能波动低于</w:t>
      </w:r>
      <w: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Hans" w:bidi="ar"/>
        </w:rPr>
        <w:t>10%。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b/>
          <w:bCs/>
          <w:color w:val="0012F4"/>
          <w:sz w:val="32"/>
          <w:szCs w:val="32"/>
          <w:lang w:val="en-US" w:eastAsia="zh-Hans"/>
        </w:rPr>
      </w:pPr>
      <w:r>
        <w:rPr>
          <w:rFonts w:hint="eastAsia"/>
          <w:b/>
          <w:bCs/>
          <w:color w:val="0012F4"/>
          <w:sz w:val="32"/>
          <w:szCs w:val="32"/>
          <w:lang w:val="en-US" w:eastAsia="zh-Hans"/>
        </w:rPr>
        <w:t>产品参数</w:t>
      </w:r>
    </w:p>
    <w:tbl>
      <w:tblPr>
        <w:tblW w:w="82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0"/>
        <w:gridCol w:w="5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土星云分布式存储设备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61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SCD2-064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标称容量</w:t>
            </w:r>
          </w:p>
        </w:tc>
        <w:tc>
          <w:tcPr>
            <w:tcW w:w="561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64TB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存储类型</w:t>
            </w:r>
          </w:p>
        </w:tc>
        <w:tc>
          <w:tcPr>
            <w:tcW w:w="561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对象存储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访问接口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数据冗余</w:t>
            </w:r>
          </w:p>
        </w:tc>
        <w:tc>
          <w:tcPr>
            <w:tcW w:w="561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纠删码（M+N）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管理工具</w:t>
            </w:r>
          </w:p>
        </w:tc>
        <w:tc>
          <w:tcPr>
            <w:tcW w:w="561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WEB界面/命令行/S3工具/手机APP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系统架构</w:t>
            </w:r>
          </w:p>
        </w:tc>
        <w:tc>
          <w:tcPr>
            <w:tcW w:w="561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分布式存储（可弹性扩容至EB级别）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典型功耗</w:t>
            </w:r>
          </w:p>
        </w:tc>
        <w:tc>
          <w:tcPr>
            <w:tcW w:w="56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</w:rPr>
              <w:t>35W@30%负载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满负载功耗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&lt;55W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网络接口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2*1Gbps以太网络接口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最大读写速率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&gt;1.8Gbps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DC12V±5%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核心部件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国产ARM+Linux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环境温度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-10℃—+50℃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存储温度</w:t>
            </w:r>
          </w:p>
        </w:tc>
        <w:tc>
          <w:tcPr>
            <w:tcW w:w="5618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-40℃—+70℃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防灾特性</w:t>
            </w:r>
          </w:p>
        </w:tc>
        <w:tc>
          <w:tcPr>
            <w:tcW w:w="5618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结构抗震/提供灾后数据恢复服务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</w:t>
            </w:r>
          </w:p>
        </w:tc>
        <w:tc>
          <w:tcPr>
            <w:tcW w:w="561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&lt;8kg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55" w:hRule="atLeast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561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193mm*182mm*170mm</w:t>
            </w:r>
          </w:p>
        </w:tc>
      </w:tr>
    </w:tbl>
    <w:p>
      <w:pPr>
        <w:rPr>
          <w:rFonts w:hint="default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SourceHanSans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標楷體">
    <w:panose1 w:val="02010601000101010101"/>
    <w:charset w:val="00"/>
    <w:family w:val="auto"/>
    <w:pitch w:val="default"/>
    <w:sig w:usb0="00000000" w:usb1="00000000" w:usb2="00000000" w:usb3="00000000" w:csb0="00000000" w:csb1="00000000"/>
  </w:font>
  <w:font w:name="PingFang HK Regular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PingFang SC Regular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雅痞-简">
    <w:panose1 w:val="020F0603040207020204"/>
    <w:charset w:val="86"/>
    <w:family w:val="auto"/>
    <w:pitch w:val="default"/>
    <w:sig w:usb0="A00002FF" w:usb1="7ACF7CFB" w:usb2="0000001E" w:usb3="00000000" w:csb0="00040001" w:csb1="00000000"/>
  </w:font>
  <w:font w:name="魏碑-繁">
    <w:panose1 w:val="03000800000000000000"/>
    <w:charset w:val="88"/>
    <w:family w:val="auto"/>
    <w:pitch w:val="default"/>
    <w:sig w:usb0="A00002FF" w:usb1="78CFFDFB" w:usb2="00000016" w:usb3="00000000" w:csb0="20120187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BYAAABkcnMvUEsBAhQAFAAAAAgAh07i&#10;QLNJWO7QAAAABQEAAA8AAAAAAAAAAQAgAAAAOAAAAGRycy9kb3ducmV2LnhtbFBLAQIUABQAAAAI&#10;AIdO4kBqXaPpwwIAANgFAAAOAAAAAAAAAAEAIAAAADUBAABkcnMvZTJvRG9jLnhtbFBLBQYAAAAA&#10;BgAGAFkBAABq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7EF08B1"/>
    <w:rsid w:val="37F30CB8"/>
    <w:rsid w:val="677813B7"/>
    <w:rsid w:val="6FFB0BED"/>
    <w:rsid w:val="6FFF22EE"/>
    <w:rsid w:val="9FBB7E19"/>
    <w:rsid w:val="C7EF08B1"/>
    <w:rsid w:val="D8EE456B"/>
    <w:rsid w:val="E5FFD6EF"/>
    <w:rsid w:val="FBE6EF4E"/>
    <w:rsid w:val="FBFD995A"/>
    <w:rsid w:val="FEFFD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svg"/><Relationship Id="rId8" Type="http://schemas.openxmlformats.org/officeDocument/2006/relationships/image" Target="media/image3.png"/><Relationship Id="rId7" Type="http://schemas.openxmlformats.org/officeDocument/2006/relationships/image" Target="media/image1.sv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sv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2022-02-28T08:38:00Z</dcterms:created>
  <dc:creator>fanyongchao</dc:creator>
  <cp:lastModifiedBy>fanyongchao</cp:lastModifiedBy>
  <dcterms:modified xsi:type="dcterms:W3CDTF">2022-02-28T10:18:51Z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</Properties>
</file>